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MARCHÉ DE TRAVAUX PRIVÉ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Maître d’ouvrage (le Client)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/>
    <w:p>
      <w:r>
        <w:rPr>
          <w:b w:val="0"/>
          <w:sz w:val="20"/>
        </w:rPr>
        <w:t>Maître d’œuvre (le Prestataire)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/>
    <w:p>
      <w:r>
        <w:rPr>
          <w:b/>
          <w:sz w:val="20"/>
        </w:rPr>
        <w:t>Article 1 – Objet du marché</w:t>
      </w:r>
    </w:p>
    <w:p>
      <w:r>
        <w:rPr>
          <w:b w:val="0"/>
          <w:sz w:val="20"/>
        </w:rPr>
        <w:t>Le présent marché a pour objet la réalisation des travaux suivants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Article 2 – Documents contractuels</w:t>
      </w:r>
    </w:p>
    <w:p>
      <w:r>
        <w:rPr>
          <w:b w:val="0"/>
          <w:sz w:val="20"/>
        </w:rPr>
        <w:t>Les documents contractuels, classés par ordre de priorité, sont :</w:t>
      </w:r>
    </w:p>
    <w:p>
      <w:r>
        <w:rPr>
          <w:b w:val="0"/>
          <w:sz w:val="20"/>
        </w:rPr>
        <w:t>- Le présent marché dûment signé ;</w:t>
      </w:r>
    </w:p>
    <w:p>
      <w:r>
        <w:rPr>
          <w:b w:val="0"/>
          <w:sz w:val="20"/>
        </w:rPr>
        <w:t>- Le cahier des clauses techniques particulières (CCTP) ;</w:t>
      </w:r>
    </w:p>
    <w:p>
      <w:r>
        <w:rPr>
          <w:b w:val="0"/>
          <w:sz w:val="20"/>
        </w:rPr>
        <w:t>- Le cahier des clauses administratives particulières (CCAP) ;</w:t>
      </w:r>
    </w:p>
    <w:p>
      <w:r>
        <w:rPr>
          <w:b w:val="0"/>
          <w:sz w:val="20"/>
        </w:rPr>
        <w:t>- Les plans et devis annexés au marché ;</w:t>
      </w:r>
    </w:p>
    <w:p>
      <w:r>
        <w:rPr>
          <w:b w:val="0"/>
          <w:sz w:val="20"/>
        </w:rPr>
        <w:t>- Les autres pièces écrites convenues entre les parties.</w:t>
      </w:r>
    </w:p>
    <w:p/>
    <w:p>
      <w:r>
        <w:rPr>
          <w:b/>
          <w:sz w:val="20"/>
        </w:rPr>
        <w:t>Article 3 – Prix et modalités de paiement</w:t>
      </w:r>
    </w:p>
    <w:p>
      <w:r>
        <w:rPr>
          <w:b w:val="0"/>
          <w:sz w:val="20"/>
        </w:rPr>
        <w:t>Le prix convenu pour l’ensemble des travaux est fixé à : __________________ EUR HT.</w:t>
      </w:r>
    </w:p>
    <w:p>
      <w:r>
        <w:rPr>
          <w:b w:val="0"/>
          <w:sz w:val="20"/>
        </w:rPr>
        <w:t>Les modalités de paiement sont les suivantes :</w:t>
      </w:r>
    </w:p>
    <w:p>
      <w:r>
        <w:rPr>
          <w:b w:val="0"/>
          <w:sz w:val="20"/>
        </w:rPr>
        <w:t>- Paiement d’un acompte de ______ % à la signature du marché ;</w:t>
      </w:r>
    </w:p>
    <w:p>
      <w:r>
        <w:rPr>
          <w:b w:val="0"/>
          <w:sz w:val="20"/>
        </w:rPr>
        <w:t>- Paiement intermédiaire(s) sur présentation de factures conformément à l’état d’avancement ;</w:t>
      </w:r>
    </w:p>
    <w:p>
      <w:r>
        <w:rPr>
          <w:b w:val="0"/>
          <w:sz w:val="20"/>
        </w:rPr>
        <w:t>- Solde à la réception des travaux et après levée des réserves éventuelles.</w:t>
      </w:r>
    </w:p>
    <w:p/>
    <w:p>
      <w:r>
        <w:rPr>
          <w:b/>
          <w:sz w:val="20"/>
        </w:rPr>
        <w:t>Article 4 – Durée des travaux</w:t>
      </w:r>
    </w:p>
    <w:p>
      <w:r>
        <w:rPr>
          <w:b w:val="0"/>
          <w:sz w:val="20"/>
        </w:rPr>
        <w:t>Les travaux débuteront dans un délai de ______ jours à compter de la notification du marché.</w:t>
      </w:r>
    </w:p>
    <w:p>
      <w:r>
        <w:rPr>
          <w:b w:val="0"/>
          <w:sz w:val="20"/>
        </w:rPr>
        <w:t>Le délai d’exécution est fixé à ______ jours calendaires à compter de la date de commencement des travaux.</w:t>
      </w:r>
    </w:p>
    <w:p>
      <w:r>
        <w:rPr>
          <w:b w:val="0"/>
          <w:sz w:val="20"/>
        </w:rPr>
        <w:t>Tout retard devra faire l’objet d’une notification écrite motivée.</w:t>
      </w:r>
    </w:p>
    <w:p/>
    <w:p>
      <w:r>
        <w:rPr>
          <w:b/>
          <w:sz w:val="20"/>
        </w:rPr>
        <w:t>Article 5 – Obligations du Prestataire</w:t>
      </w:r>
    </w:p>
    <w:p>
      <w:r>
        <w:rPr>
          <w:b w:val="0"/>
          <w:sz w:val="20"/>
        </w:rPr>
        <w:t>- Réaliser les travaux conformément aux documents contractuels et règles de l’art ;</w:t>
      </w:r>
    </w:p>
    <w:p>
      <w:r>
        <w:rPr>
          <w:b w:val="0"/>
          <w:sz w:val="20"/>
        </w:rPr>
        <w:t>- Respecter les normes en vigueur et les prescriptions légales applicables ;</w:t>
      </w:r>
    </w:p>
    <w:p>
      <w:r>
        <w:rPr>
          <w:b w:val="0"/>
          <w:sz w:val="20"/>
        </w:rPr>
        <w:t>- Mettre en œuvre un personnel qualifié et suffisamment expérimenté ;</w:t>
      </w:r>
    </w:p>
    <w:p>
      <w:r>
        <w:rPr>
          <w:b w:val="0"/>
          <w:sz w:val="20"/>
        </w:rPr>
        <w:t>- Assurer la sécurité du chantier et le respect des règles d’hygiène ;</w:t>
      </w:r>
    </w:p>
    <w:p>
      <w:r>
        <w:rPr>
          <w:b w:val="0"/>
          <w:sz w:val="20"/>
        </w:rPr>
        <w:t>- Informer régulièrement le Client de l’avancement des travaux.</w:t>
      </w:r>
    </w:p>
    <w:p/>
    <w:p>
      <w:r>
        <w:rPr>
          <w:b/>
          <w:sz w:val="20"/>
        </w:rPr>
        <w:t>Article 6 – Obligations du Client</w:t>
      </w:r>
    </w:p>
    <w:p>
      <w:r>
        <w:rPr>
          <w:b w:val="0"/>
          <w:sz w:val="20"/>
        </w:rPr>
        <w:t>- Fournir l’accès au site et les autorisations nécessaires ;</w:t>
      </w:r>
    </w:p>
    <w:p>
      <w:r>
        <w:rPr>
          <w:b w:val="0"/>
          <w:sz w:val="20"/>
        </w:rPr>
        <w:t>- Régler les sommes dues dans les délais convenus ;</w:t>
      </w:r>
    </w:p>
    <w:p>
      <w:r>
        <w:rPr>
          <w:b w:val="0"/>
          <w:sz w:val="20"/>
        </w:rPr>
        <w:t>- Informer le Prestataire des contraintes particulières du site ;</w:t>
      </w:r>
    </w:p>
    <w:p>
      <w:r>
        <w:rPr>
          <w:b w:val="0"/>
          <w:sz w:val="20"/>
        </w:rPr>
        <w:t>- Accepter les travaux à leur achèvement, sous réserve de réserves éventuelles.</w:t>
      </w:r>
    </w:p>
    <w:p/>
    <w:p>
      <w:r>
        <w:rPr>
          <w:b/>
          <w:sz w:val="20"/>
        </w:rPr>
        <w:t>Article 7 – Réception des travaux</w:t>
      </w:r>
    </w:p>
    <w:p>
      <w:r>
        <w:rPr>
          <w:b w:val="0"/>
          <w:sz w:val="20"/>
        </w:rPr>
        <w:t>La réception aura lieu en présence des deux parties et pourra être assortie de réserves.</w:t>
      </w:r>
    </w:p>
    <w:p>
      <w:r>
        <w:rPr>
          <w:b w:val="0"/>
          <w:sz w:val="20"/>
        </w:rPr>
        <w:t>Le procès-verbal de réception sera signé par les deux parties.</w:t>
      </w:r>
    </w:p>
    <w:p>
      <w:r>
        <w:rPr>
          <w:b w:val="0"/>
          <w:sz w:val="20"/>
        </w:rPr>
        <w:t>Les réserves devront être levées dans un délai de ______ jours.</w:t>
      </w:r>
    </w:p>
    <w:p/>
    <w:p>
      <w:r>
        <w:rPr>
          <w:b/>
          <w:sz w:val="20"/>
        </w:rPr>
        <w:t>Article 8 – Garanties</w:t>
      </w:r>
    </w:p>
    <w:p>
      <w:r>
        <w:rPr>
          <w:b w:val="0"/>
          <w:sz w:val="20"/>
        </w:rPr>
        <w:t>- Garanties légales de parfait achèvement, de bon fonctionnement et décennale selon la loi en vigueur ;</w:t>
      </w:r>
    </w:p>
    <w:p>
      <w:r>
        <w:rPr>
          <w:b w:val="0"/>
          <w:sz w:val="20"/>
        </w:rPr>
        <w:t>- Le Prestataire s’engage à réparer tout défaut relevant de ces garanties sans frais pour le Client.</w:t>
      </w:r>
    </w:p>
    <w:p/>
    <w:p>
      <w:r>
        <w:rPr>
          <w:b/>
          <w:sz w:val="20"/>
        </w:rPr>
        <w:t>Article 9 – Responsabilités et assurances</w:t>
      </w:r>
    </w:p>
    <w:p>
      <w:r>
        <w:rPr>
          <w:b w:val="0"/>
          <w:sz w:val="20"/>
        </w:rPr>
        <w:t>- Le Prestataire est responsable des dommages causés dans l’exécution des travaux ;</w:t>
      </w:r>
    </w:p>
    <w:p>
      <w:r>
        <w:rPr>
          <w:b w:val="0"/>
          <w:sz w:val="20"/>
        </w:rPr>
        <w:t>- Il doit justifier d’une assurance responsabilité civile professionnelle et décennale en cours de validité ;</w:t>
      </w:r>
    </w:p>
    <w:p>
      <w:r>
        <w:rPr>
          <w:b w:val="0"/>
          <w:sz w:val="20"/>
        </w:rPr>
        <w:t>- Le Client doit vérifier la validité de ces assurances avant commencement des travaux.</w:t>
      </w:r>
    </w:p>
    <w:p/>
    <w:p>
      <w:r>
        <w:rPr>
          <w:b/>
          <w:sz w:val="20"/>
        </w:rPr>
        <w:t>Article 10 – Modifications et avenants</w:t>
      </w:r>
    </w:p>
    <w:p>
      <w:r>
        <w:rPr>
          <w:b w:val="0"/>
          <w:sz w:val="20"/>
        </w:rPr>
        <w:t>Toute modification des travaux ou des conditions du marché doit faire l’objet d’un avenant écrit signé par les deux parties.</w:t>
      </w:r>
    </w:p>
    <w:p/>
    <w:p>
      <w:r>
        <w:rPr>
          <w:b/>
          <w:sz w:val="20"/>
        </w:rPr>
        <w:t>Article 11 – Résiliation du marché</w:t>
      </w:r>
    </w:p>
    <w:p>
      <w:r>
        <w:rPr>
          <w:b w:val="0"/>
          <w:sz w:val="20"/>
        </w:rPr>
        <w:t>Le marché peut être résilié en cas de manquement grave de l’une des parties, après mise en demeure restée infructueuse dans un délai raisonnable.</w:t>
      </w:r>
    </w:p>
    <w:p>
      <w:r>
        <w:rPr>
          <w:b w:val="0"/>
          <w:sz w:val="20"/>
        </w:rPr>
        <w:t>Les conditions de résiliation et ses conséquences seront précisées dans un écrit signé par les parties.</w:t>
      </w:r>
    </w:p>
    <w:p/>
    <w:p>
      <w:r>
        <w:rPr>
          <w:b/>
          <w:sz w:val="20"/>
        </w:rPr>
        <w:t>Article 12 – Confidentialité</w:t>
      </w:r>
    </w:p>
    <w:p>
      <w:r>
        <w:rPr>
          <w:b w:val="0"/>
          <w:sz w:val="20"/>
        </w:rPr>
        <w:t>Les parties s’engagent à ne divulguer aucune information confidentielle relative au marché sans accord préalable écrit.</w:t>
      </w:r>
    </w:p>
    <w:p/>
    <w:p>
      <w:r>
        <w:rPr>
          <w:b/>
          <w:sz w:val="20"/>
        </w:rPr>
        <w:t>Article 13 – Litiges et juridiction compétente</w:t>
      </w:r>
    </w:p>
    <w:p>
      <w:r>
        <w:rPr>
          <w:b w:val="0"/>
          <w:sz w:val="20"/>
        </w:rPr>
        <w:t>En cas de différend lié à l’exécution ou à l’interprétation du présent marché, les parties s’efforceront de régler amiablement leur différend.</w:t>
      </w:r>
    </w:p>
    <w:p>
      <w:r>
        <w:rPr>
          <w:b w:val="0"/>
          <w:sz w:val="20"/>
        </w:rPr>
        <w:t>À défaut d’accord amiable, les tribunaux compétents du ressort du lieu d’exécution des travaux seront seuls compétents.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D’OUVRAGE (Client)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D’ŒUVRE (Prestataire)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https://juridique-travail.com/marche-de-travaux-prive/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arche-de-travaux-priv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